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C" w:rsidRDefault="00157D8C" w:rsidP="00157D8C">
      <w:pPr>
        <w:jc w:val="center"/>
      </w:pPr>
      <w:r>
        <w:t>AP US Government</w:t>
      </w:r>
    </w:p>
    <w:p w:rsidR="00157D8C" w:rsidRDefault="00157D8C" w:rsidP="00157D8C">
      <w:pPr>
        <w:jc w:val="center"/>
      </w:pPr>
      <w:r>
        <w:t>Unit 6 Study Guide: The Bureaucracy &amp; the Budget</w:t>
      </w:r>
    </w:p>
    <w:p w:rsidR="00C778F5" w:rsidRDefault="00C778F5"/>
    <w:p w:rsidR="00B6428C" w:rsidRDefault="00B6428C">
      <w:pPr>
        <w:sectPr w:rsidR="00B6428C" w:rsidSect="00157D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7D8C" w:rsidRDefault="00157D8C">
      <w:r>
        <w:lastRenderedPageBreak/>
        <w:t>Presidential oversight of the bureaucracy</w:t>
      </w:r>
    </w:p>
    <w:p w:rsidR="00157D8C" w:rsidRDefault="00157D8C"/>
    <w:p w:rsidR="00157D8C" w:rsidRDefault="00157D8C">
      <w:r>
        <w:t>Congressional oversight of the bureaucracy</w:t>
      </w:r>
    </w:p>
    <w:p w:rsidR="00157D8C" w:rsidRDefault="00157D8C"/>
    <w:p w:rsidR="00157D8C" w:rsidRDefault="00157D8C">
      <w:r>
        <w:t>Independent regulatory agencies</w:t>
      </w:r>
    </w:p>
    <w:p w:rsidR="00157D8C" w:rsidRDefault="00157D8C"/>
    <w:p w:rsidR="00157D8C" w:rsidRDefault="00157D8C">
      <w:r>
        <w:t>Iron triangles</w:t>
      </w:r>
    </w:p>
    <w:p w:rsidR="00157D8C" w:rsidRDefault="00157D8C"/>
    <w:p w:rsidR="00157D8C" w:rsidRDefault="00157D8C">
      <w:r>
        <w:t xml:space="preserve">OMB </w:t>
      </w:r>
    </w:p>
    <w:p w:rsidR="00157D8C" w:rsidRDefault="00157D8C"/>
    <w:p w:rsidR="00157D8C" w:rsidRDefault="00157D8C">
      <w:r>
        <w:t>CBO</w:t>
      </w:r>
    </w:p>
    <w:p w:rsidR="00157D8C" w:rsidRDefault="00157D8C"/>
    <w:p w:rsidR="00157D8C" w:rsidRDefault="00157D8C">
      <w:r>
        <w:t>Fiscal policy</w:t>
      </w:r>
    </w:p>
    <w:p w:rsidR="00157D8C" w:rsidRDefault="00157D8C"/>
    <w:p w:rsidR="00157D8C" w:rsidRDefault="00157D8C">
      <w:r>
        <w:t>US fiscal year</w:t>
      </w:r>
    </w:p>
    <w:p w:rsidR="00157D8C" w:rsidRDefault="00157D8C"/>
    <w:p w:rsidR="00157D8C" w:rsidRDefault="00157D8C">
      <w:r>
        <w:t>Deficit</w:t>
      </w:r>
    </w:p>
    <w:p w:rsidR="00157D8C" w:rsidRDefault="00157D8C"/>
    <w:p w:rsidR="00157D8C" w:rsidRDefault="00157D8C">
      <w:r>
        <w:t>Continuing resolution</w:t>
      </w:r>
    </w:p>
    <w:p w:rsidR="00157D8C" w:rsidRDefault="00157D8C"/>
    <w:p w:rsidR="00157D8C" w:rsidRDefault="00157D8C">
      <w:r>
        <w:t>Pork barrel spending</w:t>
      </w:r>
    </w:p>
    <w:p w:rsidR="00157D8C" w:rsidRDefault="00157D8C"/>
    <w:p w:rsidR="00157D8C" w:rsidRDefault="00157D8C">
      <w:r>
        <w:t>Discretionary spending</w:t>
      </w:r>
    </w:p>
    <w:p w:rsidR="00157D8C" w:rsidRDefault="00157D8C"/>
    <w:p w:rsidR="00157D8C" w:rsidRDefault="00157D8C">
      <w:r>
        <w:t>Mandatory spending</w:t>
      </w:r>
    </w:p>
    <w:p w:rsidR="00157D8C" w:rsidRDefault="00157D8C"/>
    <w:p w:rsidR="00157D8C" w:rsidRDefault="00157D8C">
      <w:r>
        <w:t>Debt ceiling</w:t>
      </w:r>
    </w:p>
    <w:p w:rsidR="00157D8C" w:rsidRDefault="00157D8C"/>
    <w:p w:rsidR="00157D8C" w:rsidRDefault="00157D8C">
      <w:r>
        <w:t>Categorical grants</w:t>
      </w:r>
    </w:p>
    <w:p w:rsidR="00157D8C" w:rsidRDefault="00157D8C"/>
    <w:p w:rsidR="00157D8C" w:rsidRDefault="00157D8C">
      <w:r>
        <w:t>Block grants</w:t>
      </w:r>
    </w:p>
    <w:p w:rsidR="00157D8C" w:rsidRDefault="00157D8C"/>
    <w:p w:rsidR="00157D8C" w:rsidRDefault="00157D8C">
      <w:r>
        <w:t>Unfunded mandates</w:t>
      </w:r>
    </w:p>
    <w:p w:rsidR="00157D8C" w:rsidRDefault="00157D8C"/>
    <w:p w:rsidR="00157D8C" w:rsidRDefault="00157D8C">
      <w:r>
        <w:t>Income tax</w:t>
      </w:r>
    </w:p>
    <w:p w:rsidR="00157D8C" w:rsidRDefault="00157D8C"/>
    <w:p w:rsidR="00157D8C" w:rsidRDefault="00B6428C">
      <w:r>
        <w:t>Income tax amendment</w:t>
      </w:r>
    </w:p>
    <w:p w:rsidR="00B6428C" w:rsidRDefault="00B6428C"/>
    <w:p w:rsidR="00B6428C" w:rsidRDefault="00B6428C">
      <w:r>
        <w:t>Expenditures</w:t>
      </w:r>
    </w:p>
    <w:p w:rsidR="00B6428C" w:rsidRDefault="00B6428C"/>
    <w:p w:rsidR="00B6428C" w:rsidRDefault="00B6428C">
      <w:r>
        <w:t>Revenues</w:t>
      </w:r>
    </w:p>
    <w:p w:rsidR="00B6428C" w:rsidRDefault="00B6428C"/>
    <w:p w:rsidR="00B6428C" w:rsidRDefault="00B6428C">
      <w:r>
        <w:t xml:space="preserve">FICA taxes </w:t>
      </w:r>
    </w:p>
    <w:p w:rsidR="00B6428C" w:rsidRDefault="00B6428C"/>
    <w:p w:rsidR="00B6428C" w:rsidRDefault="00B6428C">
      <w:r>
        <w:t>Tax loophole</w:t>
      </w:r>
    </w:p>
    <w:p w:rsidR="00B6428C" w:rsidRDefault="00B6428C"/>
    <w:p w:rsidR="00B6428C" w:rsidRDefault="00B6428C">
      <w:r>
        <w:t>Holders of the national debt (what, who)</w:t>
      </w:r>
    </w:p>
    <w:p w:rsidR="00B6428C" w:rsidRDefault="00B6428C"/>
    <w:p w:rsidR="00B6428C" w:rsidRDefault="00B6428C">
      <w:r>
        <w:lastRenderedPageBreak/>
        <w:t>Interest</w:t>
      </w:r>
    </w:p>
    <w:p w:rsidR="00B6428C" w:rsidRDefault="00B6428C"/>
    <w:p w:rsidR="00B6428C" w:rsidRDefault="00B6428C">
      <w:r>
        <w:t>Unfunded liabilities</w:t>
      </w:r>
    </w:p>
    <w:p w:rsidR="00B6428C" w:rsidRDefault="00B6428C"/>
    <w:p w:rsidR="00B6428C" w:rsidRDefault="00B6428C">
      <w:r>
        <w:t>Public debt</w:t>
      </w:r>
    </w:p>
    <w:p w:rsidR="00B6428C" w:rsidRDefault="00B6428C"/>
    <w:p w:rsidR="00B6428C" w:rsidRDefault="00B6428C">
      <w:proofErr w:type="spellStart"/>
      <w:r>
        <w:t>Intragovernmental</w:t>
      </w:r>
      <w:proofErr w:type="spellEnd"/>
      <w:r>
        <w:t xml:space="preserve"> debt</w:t>
      </w:r>
    </w:p>
    <w:p w:rsidR="00B6428C" w:rsidRDefault="00B6428C"/>
    <w:p w:rsidR="00B6428C" w:rsidRDefault="00B6428C">
      <w:r>
        <w:t>Credit rating</w:t>
      </w:r>
    </w:p>
    <w:p w:rsidR="00B6428C" w:rsidRDefault="00B6428C"/>
    <w:p w:rsidR="00B6428C" w:rsidRDefault="00B6428C">
      <w:r>
        <w:t>Expansions of US government – when, why</w:t>
      </w:r>
    </w:p>
    <w:p w:rsidR="00B6428C" w:rsidRDefault="00B6428C"/>
    <w:p w:rsidR="00B6428C" w:rsidRDefault="00B6428C">
      <w:r>
        <w:t>Bureaucratic institutions with largest budgets</w:t>
      </w:r>
    </w:p>
    <w:p w:rsidR="00B6428C" w:rsidRDefault="00B6428C"/>
    <w:p w:rsidR="00B6428C" w:rsidRDefault="00B6428C">
      <w:proofErr w:type="spellStart"/>
      <w:r>
        <w:t>Incrementalism</w:t>
      </w:r>
      <w:proofErr w:type="spellEnd"/>
    </w:p>
    <w:p w:rsidR="00B6428C" w:rsidRDefault="00B6428C"/>
    <w:p w:rsidR="00B6428C" w:rsidRDefault="00B6428C">
      <w:r>
        <w:t>Sequestration</w:t>
      </w:r>
    </w:p>
    <w:p w:rsidR="00B6428C" w:rsidRDefault="00B6428C"/>
    <w:p w:rsidR="00B6428C" w:rsidRDefault="00B6428C">
      <w:r>
        <w:t>Factors that cause the budget to rise</w:t>
      </w:r>
    </w:p>
    <w:p w:rsidR="00B6428C" w:rsidRDefault="00B6428C"/>
    <w:p w:rsidR="00B6428C" w:rsidRDefault="00B6428C">
      <w:r>
        <w:t>Process of creating the federal budget</w:t>
      </w:r>
      <w:bookmarkStart w:id="0" w:name="_GoBack"/>
      <w:bookmarkEnd w:id="0"/>
    </w:p>
    <w:p w:rsidR="00B6428C" w:rsidRDefault="00B6428C"/>
    <w:sectPr w:rsidR="00B6428C" w:rsidSect="00B642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8C"/>
    <w:rsid w:val="00157D8C"/>
    <w:rsid w:val="00B6428C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FA206-CB1C-814A-8B51-042B8DD5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Macintosh Word</Application>
  <DocSecurity>0</DocSecurity>
  <Lines>5</Lines>
  <Paragraphs>1</Paragraphs>
  <ScaleCrop>false</ScaleCrop>
  <Company>Broadwater Academy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2017-03-03T14:27:00Z</dcterms:created>
  <dcterms:modified xsi:type="dcterms:W3CDTF">2017-03-03T15:52:00Z</dcterms:modified>
</cp:coreProperties>
</file>