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86DBF" w14:textId="55768AD5" w:rsidR="005A1E86" w:rsidRPr="002B30E8" w:rsidRDefault="00C24B3C" w:rsidP="002B30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</w:t>
      </w:r>
      <w:r w:rsidR="002B30E8" w:rsidRPr="002B30E8">
        <w:rPr>
          <w:rFonts w:ascii="Times New Roman" w:hAnsi="Times New Roman" w:cs="Times New Roman"/>
        </w:rPr>
        <w:t xml:space="preserve"> Government</w:t>
      </w:r>
    </w:p>
    <w:p w14:paraId="79973A4F" w14:textId="77777777" w:rsidR="002B30E8" w:rsidRPr="002B30E8" w:rsidRDefault="002B30E8" w:rsidP="002B30E8">
      <w:pPr>
        <w:jc w:val="center"/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Judiciary Study Guide</w:t>
      </w:r>
    </w:p>
    <w:p w14:paraId="39A4E7B4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7AEC5BE8" w14:textId="77777777" w:rsidR="00067510" w:rsidRDefault="00067510">
      <w:pPr>
        <w:rPr>
          <w:rFonts w:ascii="Times New Roman" w:hAnsi="Times New Roman" w:cs="Times New Roman"/>
        </w:rPr>
        <w:sectPr w:rsidR="00067510" w:rsidSect="002B30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59B9BD" w14:textId="6FA07D1B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lastRenderedPageBreak/>
        <w:t>Stare decisis</w:t>
      </w:r>
    </w:p>
    <w:p w14:paraId="3B3736DE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5040A6C2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Free exercise clause</w:t>
      </w:r>
    </w:p>
    <w:p w14:paraId="5B4A3E96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4A4FDFBA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Establishment clause</w:t>
      </w:r>
    </w:p>
    <w:p w14:paraId="7546B73D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34F082BE" w14:textId="77777777" w:rsidR="002B30E8" w:rsidRPr="002B30E8" w:rsidRDefault="002B30E8">
      <w:pPr>
        <w:rPr>
          <w:rFonts w:ascii="Times New Roman" w:hAnsi="Times New Roman" w:cs="Times New Roman"/>
          <w:i/>
          <w:color w:val="000000"/>
        </w:rPr>
      </w:pPr>
      <w:r w:rsidRPr="00324D25">
        <w:rPr>
          <w:rFonts w:ascii="Times New Roman" w:hAnsi="Times New Roman" w:cs="Times New Roman"/>
          <w:i/>
          <w:color w:val="000000"/>
        </w:rPr>
        <w:t>Engel v. Vitale</w:t>
      </w:r>
    </w:p>
    <w:p w14:paraId="136EBCDA" w14:textId="77777777" w:rsidR="002B30E8" w:rsidRPr="002B30E8" w:rsidRDefault="002B30E8">
      <w:pPr>
        <w:rPr>
          <w:rFonts w:ascii="Times New Roman" w:hAnsi="Times New Roman" w:cs="Times New Roman"/>
          <w:i/>
          <w:color w:val="000000"/>
        </w:rPr>
      </w:pPr>
    </w:p>
    <w:p w14:paraId="1A4FC5DF" w14:textId="77777777" w:rsidR="002B30E8" w:rsidRPr="002B30E8" w:rsidRDefault="002B30E8">
      <w:pPr>
        <w:rPr>
          <w:rFonts w:ascii="Times New Roman" w:hAnsi="Times New Roman" w:cs="Times New Roman"/>
          <w:i/>
          <w:color w:val="000000"/>
        </w:rPr>
      </w:pPr>
      <w:r w:rsidRPr="002B30E8">
        <w:rPr>
          <w:rFonts w:ascii="Times New Roman" w:hAnsi="Times New Roman" w:cs="Times New Roman"/>
          <w:i/>
          <w:color w:val="000000"/>
        </w:rPr>
        <w:t>New York Times Co. v. US</w:t>
      </w:r>
    </w:p>
    <w:p w14:paraId="0166CB37" w14:textId="77777777" w:rsidR="002B30E8" w:rsidRPr="002B30E8" w:rsidRDefault="002B30E8">
      <w:pPr>
        <w:rPr>
          <w:rFonts w:ascii="Times New Roman" w:hAnsi="Times New Roman" w:cs="Times New Roman"/>
          <w:i/>
          <w:color w:val="000000"/>
        </w:rPr>
      </w:pPr>
    </w:p>
    <w:p w14:paraId="5F8EB03B" w14:textId="77777777" w:rsidR="002B30E8" w:rsidRPr="002B30E8" w:rsidRDefault="002B30E8">
      <w:pPr>
        <w:rPr>
          <w:rFonts w:ascii="Times New Roman" w:hAnsi="Times New Roman" w:cs="Times New Roman"/>
          <w:i/>
          <w:color w:val="000000"/>
        </w:rPr>
      </w:pPr>
      <w:r w:rsidRPr="002B30E8">
        <w:rPr>
          <w:rFonts w:ascii="Times New Roman" w:hAnsi="Times New Roman" w:cs="Times New Roman"/>
          <w:i/>
          <w:color w:val="000000"/>
        </w:rPr>
        <w:t>Tinker v. Des Moines</w:t>
      </w:r>
    </w:p>
    <w:p w14:paraId="000BAA92" w14:textId="77777777" w:rsidR="002B30E8" w:rsidRPr="002B30E8" w:rsidRDefault="002B30E8">
      <w:pPr>
        <w:rPr>
          <w:rFonts w:ascii="Times New Roman" w:hAnsi="Times New Roman" w:cs="Times New Roman"/>
          <w:i/>
          <w:color w:val="000000"/>
        </w:rPr>
      </w:pPr>
    </w:p>
    <w:p w14:paraId="5A9B4787" w14:textId="77777777" w:rsidR="002B30E8" w:rsidRPr="002B30E8" w:rsidRDefault="002B30E8">
      <w:pPr>
        <w:rPr>
          <w:rFonts w:ascii="Times New Roman" w:hAnsi="Times New Roman" w:cs="Times New Roman"/>
          <w:i/>
          <w:color w:val="000000"/>
        </w:rPr>
      </w:pPr>
      <w:r w:rsidRPr="002B30E8">
        <w:rPr>
          <w:rFonts w:ascii="Times New Roman" w:hAnsi="Times New Roman" w:cs="Times New Roman"/>
          <w:i/>
          <w:color w:val="000000"/>
        </w:rPr>
        <w:t>Wisconsin v. Yoder</w:t>
      </w:r>
    </w:p>
    <w:p w14:paraId="1213F17F" w14:textId="77777777" w:rsidR="002B30E8" w:rsidRPr="002B30E8" w:rsidRDefault="002B30E8">
      <w:pPr>
        <w:rPr>
          <w:rFonts w:ascii="Times New Roman" w:hAnsi="Times New Roman" w:cs="Times New Roman"/>
          <w:i/>
          <w:color w:val="000000"/>
        </w:rPr>
      </w:pPr>
    </w:p>
    <w:p w14:paraId="22244205" w14:textId="77777777" w:rsidR="002B30E8" w:rsidRPr="002B30E8" w:rsidRDefault="002B30E8">
      <w:pPr>
        <w:rPr>
          <w:rFonts w:ascii="Times New Roman" w:hAnsi="Times New Roman" w:cs="Times New Roman"/>
          <w:i/>
          <w:iCs/>
          <w:color w:val="000000"/>
        </w:rPr>
      </w:pPr>
      <w:r w:rsidRPr="007450C5">
        <w:rPr>
          <w:rFonts w:ascii="Times New Roman" w:hAnsi="Times New Roman" w:cs="Times New Roman"/>
          <w:i/>
          <w:iCs/>
          <w:color w:val="000000"/>
        </w:rPr>
        <w:t>Gideon v. Wainwright</w:t>
      </w:r>
    </w:p>
    <w:p w14:paraId="64058C16" w14:textId="77777777" w:rsidR="002B30E8" w:rsidRPr="002B30E8" w:rsidRDefault="002B30E8">
      <w:pPr>
        <w:rPr>
          <w:rFonts w:ascii="Times New Roman" w:hAnsi="Times New Roman" w:cs="Times New Roman"/>
          <w:i/>
          <w:iCs/>
          <w:color w:val="000000"/>
        </w:rPr>
      </w:pPr>
    </w:p>
    <w:p w14:paraId="43DC12C4" w14:textId="77777777" w:rsidR="002B30E8" w:rsidRPr="002B30E8" w:rsidRDefault="002B30E8">
      <w:pPr>
        <w:rPr>
          <w:rFonts w:ascii="Times New Roman" w:hAnsi="Times New Roman" w:cs="Times New Roman"/>
          <w:i/>
          <w:iCs/>
          <w:color w:val="000000"/>
        </w:rPr>
      </w:pPr>
      <w:r w:rsidRPr="007450C5">
        <w:rPr>
          <w:rFonts w:ascii="Times New Roman" w:hAnsi="Times New Roman" w:cs="Times New Roman"/>
          <w:i/>
          <w:iCs/>
          <w:color w:val="000000"/>
        </w:rPr>
        <w:t>Miranda v. Arizona</w:t>
      </w:r>
    </w:p>
    <w:p w14:paraId="6DB86DE3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</w:p>
    <w:p w14:paraId="575C82EB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  <w:r w:rsidRPr="002B30E8">
        <w:rPr>
          <w:rFonts w:ascii="Times New Roman" w:hAnsi="Times New Roman" w:cs="Times New Roman"/>
          <w:color w:val="000000"/>
        </w:rPr>
        <w:t>4</w:t>
      </w:r>
      <w:r w:rsidRPr="002B30E8">
        <w:rPr>
          <w:rFonts w:ascii="Times New Roman" w:hAnsi="Times New Roman" w:cs="Times New Roman"/>
          <w:color w:val="000000"/>
          <w:vertAlign w:val="superscript"/>
        </w:rPr>
        <w:t>th</w:t>
      </w:r>
      <w:r w:rsidRPr="002B30E8">
        <w:rPr>
          <w:rFonts w:ascii="Times New Roman" w:hAnsi="Times New Roman" w:cs="Times New Roman"/>
          <w:color w:val="000000"/>
        </w:rPr>
        <w:t xml:space="preserve"> Amendment</w:t>
      </w:r>
    </w:p>
    <w:p w14:paraId="1317600B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</w:p>
    <w:p w14:paraId="02CC4457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  <w:r w:rsidRPr="002B30E8">
        <w:rPr>
          <w:rFonts w:ascii="Times New Roman" w:hAnsi="Times New Roman" w:cs="Times New Roman"/>
          <w:color w:val="000000"/>
        </w:rPr>
        <w:t>5</w:t>
      </w:r>
      <w:r w:rsidRPr="002B30E8">
        <w:rPr>
          <w:rFonts w:ascii="Times New Roman" w:hAnsi="Times New Roman" w:cs="Times New Roman"/>
          <w:color w:val="000000"/>
          <w:vertAlign w:val="superscript"/>
        </w:rPr>
        <w:t>th</w:t>
      </w:r>
      <w:r w:rsidRPr="002B30E8">
        <w:rPr>
          <w:rFonts w:ascii="Times New Roman" w:hAnsi="Times New Roman" w:cs="Times New Roman"/>
          <w:color w:val="000000"/>
        </w:rPr>
        <w:t xml:space="preserve"> Amendment</w:t>
      </w:r>
    </w:p>
    <w:p w14:paraId="716675E0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</w:p>
    <w:p w14:paraId="02C4FC08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  <w:r w:rsidRPr="002B30E8">
        <w:rPr>
          <w:rFonts w:ascii="Times New Roman" w:hAnsi="Times New Roman" w:cs="Times New Roman"/>
          <w:color w:val="000000"/>
        </w:rPr>
        <w:t>6</w:t>
      </w:r>
      <w:r w:rsidRPr="002B30E8">
        <w:rPr>
          <w:rFonts w:ascii="Times New Roman" w:hAnsi="Times New Roman" w:cs="Times New Roman"/>
          <w:color w:val="000000"/>
          <w:vertAlign w:val="superscript"/>
        </w:rPr>
        <w:t>th</w:t>
      </w:r>
      <w:r w:rsidRPr="002B30E8">
        <w:rPr>
          <w:rFonts w:ascii="Times New Roman" w:hAnsi="Times New Roman" w:cs="Times New Roman"/>
          <w:color w:val="000000"/>
        </w:rPr>
        <w:t xml:space="preserve"> Amendment</w:t>
      </w:r>
    </w:p>
    <w:p w14:paraId="5A056771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</w:p>
    <w:p w14:paraId="1C5E3E29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  <w:r w:rsidRPr="002B30E8">
        <w:rPr>
          <w:rFonts w:ascii="Times New Roman" w:hAnsi="Times New Roman" w:cs="Times New Roman"/>
          <w:color w:val="000000"/>
        </w:rPr>
        <w:t>7</w:t>
      </w:r>
      <w:r w:rsidRPr="002B30E8">
        <w:rPr>
          <w:rFonts w:ascii="Times New Roman" w:hAnsi="Times New Roman" w:cs="Times New Roman"/>
          <w:color w:val="000000"/>
          <w:vertAlign w:val="superscript"/>
        </w:rPr>
        <w:t>th</w:t>
      </w:r>
      <w:r w:rsidRPr="002B30E8">
        <w:rPr>
          <w:rFonts w:ascii="Times New Roman" w:hAnsi="Times New Roman" w:cs="Times New Roman"/>
          <w:color w:val="000000"/>
        </w:rPr>
        <w:t xml:space="preserve"> Amendment</w:t>
      </w:r>
    </w:p>
    <w:p w14:paraId="668368C9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</w:p>
    <w:p w14:paraId="5A57C235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  <w:r w:rsidRPr="002B30E8">
        <w:rPr>
          <w:rFonts w:ascii="Times New Roman" w:hAnsi="Times New Roman" w:cs="Times New Roman"/>
          <w:color w:val="000000"/>
        </w:rPr>
        <w:t>8</w:t>
      </w:r>
      <w:r w:rsidRPr="002B30E8">
        <w:rPr>
          <w:rFonts w:ascii="Times New Roman" w:hAnsi="Times New Roman" w:cs="Times New Roman"/>
          <w:color w:val="000000"/>
          <w:vertAlign w:val="superscript"/>
        </w:rPr>
        <w:t>th</w:t>
      </w:r>
      <w:r w:rsidRPr="002B30E8">
        <w:rPr>
          <w:rFonts w:ascii="Times New Roman" w:hAnsi="Times New Roman" w:cs="Times New Roman"/>
          <w:color w:val="000000"/>
        </w:rPr>
        <w:t xml:space="preserve"> Amendment</w:t>
      </w:r>
    </w:p>
    <w:p w14:paraId="73C24743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</w:p>
    <w:p w14:paraId="7F34D7A3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  <w:r w:rsidRPr="002B30E8">
        <w:rPr>
          <w:rFonts w:ascii="Times New Roman" w:hAnsi="Times New Roman" w:cs="Times New Roman"/>
          <w:color w:val="000000"/>
        </w:rPr>
        <w:t>14</w:t>
      </w:r>
      <w:r w:rsidRPr="002B30E8">
        <w:rPr>
          <w:rFonts w:ascii="Times New Roman" w:hAnsi="Times New Roman" w:cs="Times New Roman"/>
          <w:color w:val="000000"/>
          <w:vertAlign w:val="superscript"/>
        </w:rPr>
        <w:t>th</w:t>
      </w:r>
      <w:r w:rsidRPr="002B30E8">
        <w:rPr>
          <w:rFonts w:ascii="Times New Roman" w:hAnsi="Times New Roman" w:cs="Times New Roman"/>
          <w:color w:val="000000"/>
        </w:rPr>
        <w:t xml:space="preserve"> Amendment</w:t>
      </w:r>
    </w:p>
    <w:p w14:paraId="294183A0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</w:p>
    <w:p w14:paraId="51634AE5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  <w:r w:rsidRPr="002B30E8">
        <w:rPr>
          <w:rFonts w:ascii="Times New Roman" w:hAnsi="Times New Roman" w:cs="Times New Roman"/>
          <w:color w:val="000000"/>
        </w:rPr>
        <w:t>selective incorporation</w:t>
      </w:r>
    </w:p>
    <w:p w14:paraId="52AE33A4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7FFFF16B" w14:textId="77777777" w:rsidR="002B30E8" w:rsidRPr="002B30E8" w:rsidRDefault="002B30E8">
      <w:pPr>
        <w:rPr>
          <w:rFonts w:ascii="Times New Roman" w:hAnsi="Times New Roman" w:cs="Times New Roman"/>
          <w:color w:val="000000"/>
        </w:rPr>
      </w:pPr>
      <w:r w:rsidRPr="00FF6734">
        <w:rPr>
          <w:rFonts w:ascii="Times New Roman" w:hAnsi="Times New Roman" w:cs="Times New Roman"/>
          <w:color w:val="000000"/>
        </w:rPr>
        <w:t xml:space="preserve">judicial restraint </w:t>
      </w:r>
    </w:p>
    <w:p w14:paraId="18DD83B8" w14:textId="77777777" w:rsidR="002B30E8" w:rsidRPr="002B30E8" w:rsidRDefault="002B30E8">
      <w:pPr>
        <w:rPr>
          <w:rFonts w:ascii="Times New Roman" w:hAnsi="Times New Roman" w:cs="Times New Roman"/>
          <w:color w:val="000000"/>
        </w:rPr>
      </w:pPr>
    </w:p>
    <w:p w14:paraId="0512E86A" w14:textId="77777777" w:rsidR="002B30E8" w:rsidRPr="002B30E8" w:rsidRDefault="002B30E8">
      <w:pPr>
        <w:rPr>
          <w:rFonts w:ascii="Times New Roman" w:hAnsi="Times New Roman" w:cs="Times New Roman"/>
          <w:color w:val="000000"/>
        </w:rPr>
      </w:pPr>
      <w:r w:rsidRPr="00FF6734">
        <w:rPr>
          <w:rFonts w:ascii="Times New Roman" w:hAnsi="Times New Roman" w:cs="Times New Roman"/>
          <w:color w:val="000000"/>
        </w:rPr>
        <w:t>judicial activism</w:t>
      </w:r>
    </w:p>
    <w:p w14:paraId="416AD152" w14:textId="77777777" w:rsidR="002B30E8" w:rsidRPr="002B30E8" w:rsidRDefault="002B30E8">
      <w:pPr>
        <w:rPr>
          <w:rFonts w:ascii="Times New Roman" w:hAnsi="Times New Roman" w:cs="Times New Roman"/>
          <w:color w:val="000000"/>
        </w:rPr>
      </w:pPr>
    </w:p>
    <w:p w14:paraId="39ED1413" w14:textId="77777777" w:rsidR="002B30E8" w:rsidRPr="002B30E8" w:rsidRDefault="002B30E8">
      <w:pPr>
        <w:rPr>
          <w:rFonts w:ascii="Times New Roman" w:hAnsi="Times New Roman" w:cs="Times New Roman"/>
          <w:i/>
          <w:iCs/>
          <w:color w:val="000000"/>
        </w:rPr>
      </w:pPr>
      <w:r w:rsidRPr="002B30E8">
        <w:rPr>
          <w:rFonts w:ascii="Times New Roman" w:hAnsi="Times New Roman" w:cs="Times New Roman"/>
          <w:i/>
          <w:iCs/>
          <w:color w:val="000000"/>
        </w:rPr>
        <w:t xml:space="preserve">Roe </w:t>
      </w:r>
      <w:r w:rsidRPr="002B30E8">
        <w:rPr>
          <w:rFonts w:ascii="Times New Roman" w:hAnsi="Times New Roman" w:cs="Times New Roman"/>
          <w:color w:val="000000"/>
        </w:rPr>
        <w:t xml:space="preserve">v. </w:t>
      </w:r>
      <w:r w:rsidRPr="002B30E8">
        <w:rPr>
          <w:rFonts w:ascii="Times New Roman" w:hAnsi="Times New Roman" w:cs="Times New Roman"/>
          <w:i/>
          <w:iCs/>
          <w:color w:val="000000"/>
        </w:rPr>
        <w:t>Wade</w:t>
      </w:r>
    </w:p>
    <w:p w14:paraId="5727FC36" w14:textId="77777777" w:rsidR="002B30E8" w:rsidRPr="002B30E8" w:rsidRDefault="002B30E8">
      <w:pPr>
        <w:rPr>
          <w:rFonts w:ascii="Times New Roman" w:hAnsi="Times New Roman" w:cs="Times New Roman"/>
          <w:i/>
          <w:iCs/>
          <w:color w:val="000000"/>
        </w:rPr>
      </w:pPr>
    </w:p>
    <w:p w14:paraId="34037F41" w14:textId="77777777" w:rsidR="002B30E8" w:rsidRPr="002B30E8" w:rsidRDefault="002B30E8">
      <w:pPr>
        <w:rPr>
          <w:rFonts w:ascii="Times New Roman" w:hAnsi="Times New Roman" w:cs="Times New Roman"/>
          <w:i/>
          <w:iCs/>
          <w:color w:val="000000"/>
        </w:rPr>
      </w:pPr>
      <w:r w:rsidRPr="002B30E8">
        <w:rPr>
          <w:rFonts w:ascii="Times New Roman" w:hAnsi="Times New Roman" w:cs="Times New Roman"/>
          <w:i/>
          <w:iCs/>
          <w:color w:val="000000"/>
        </w:rPr>
        <w:t>Protect speech</w:t>
      </w:r>
    </w:p>
    <w:p w14:paraId="0535C013" w14:textId="77777777" w:rsidR="002B30E8" w:rsidRPr="002B30E8" w:rsidRDefault="002B30E8">
      <w:pPr>
        <w:rPr>
          <w:rFonts w:ascii="Times New Roman" w:hAnsi="Times New Roman" w:cs="Times New Roman"/>
          <w:i/>
          <w:iCs/>
          <w:color w:val="000000"/>
        </w:rPr>
      </w:pPr>
    </w:p>
    <w:p w14:paraId="7A165C1C" w14:textId="77777777" w:rsidR="002B30E8" w:rsidRPr="002B30E8" w:rsidRDefault="002B30E8">
      <w:pPr>
        <w:rPr>
          <w:rFonts w:ascii="Times New Roman" w:hAnsi="Times New Roman" w:cs="Times New Roman"/>
          <w:i/>
          <w:iCs/>
          <w:color w:val="000000"/>
        </w:rPr>
      </w:pPr>
      <w:r w:rsidRPr="002B30E8">
        <w:rPr>
          <w:rFonts w:ascii="Times New Roman" w:hAnsi="Times New Roman" w:cs="Times New Roman"/>
          <w:i/>
          <w:iCs/>
          <w:color w:val="000000"/>
        </w:rPr>
        <w:t>Unprotected speech</w:t>
      </w:r>
    </w:p>
    <w:p w14:paraId="46D89BC0" w14:textId="77777777" w:rsidR="002B30E8" w:rsidRPr="002B30E8" w:rsidRDefault="002B30E8">
      <w:pPr>
        <w:rPr>
          <w:rFonts w:ascii="Times New Roman" w:hAnsi="Times New Roman" w:cs="Times New Roman"/>
          <w:i/>
          <w:iCs/>
          <w:color w:val="000000"/>
        </w:rPr>
      </w:pPr>
    </w:p>
    <w:p w14:paraId="7EDBFF12" w14:textId="77777777" w:rsidR="002B30E8" w:rsidRPr="002B30E8" w:rsidRDefault="002B30E8">
      <w:pPr>
        <w:rPr>
          <w:rFonts w:ascii="Times New Roman" w:hAnsi="Times New Roman" w:cs="Times New Roman"/>
          <w:i/>
        </w:rPr>
      </w:pPr>
      <w:r w:rsidRPr="002B30E8">
        <w:rPr>
          <w:rFonts w:ascii="Times New Roman" w:hAnsi="Times New Roman" w:cs="Times New Roman"/>
          <w:i/>
        </w:rPr>
        <w:t>Marbury v. Madison</w:t>
      </w:r>
    </w:p>
    <w:p w14:paraId="124ADAA0" w14:textId="77777777" w:rsidR="002B30E8" w:rsidRPr="002B30E8" w:rsidRDefault="002B30E8">
      <w:pPr>
        <w:rPr>
          <w:rFonts w:ascii="Times New Roman" w:hAnsi="Times New Roman" w:cs="Times New Roman"/>
          <w:i/>
        </w:rPr>
      </w:pPr>
    </w:p>
    <w:p w14:paraId="5CB1D5B5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Article dealing with the Judiciary</w:t>
      </w:r>
    </w:p>
    <w:p w14:paraId="092C039D" w14:textId="77777777" w:rsidR="00C24B3C" w:rsidRDefault="00C24B3C">
      <w:pPr>
        <w:rPr>
          <w:rFonts w:ascii="Times New Roman" w:hAnsi="Times New Roman" w:cs="Times New Roman"/>
        </w:rPr>
      </w:pPr>
    </w:p>
    <w:p w14:paraId="69293538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Qualifications for justices</w:t>
      </w:r>
    </w:p>
    <w:p w14:paraId="6CEB8ED7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23D3C4B8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Purpose of appellate court</w:t>
      </w:r>
    </w:p>
    <w:p w14:paraId="2B30C9C5" w14:textId="77777777" w:rsidR="002B30E8" w:rsidRPr="002B30E8" w:rsidRDefault="002B30E8">
      <w:pPr>
        <w:rPr>
          <w:rFonts w:ascii="Times New Roman" w:hAnsi="Times New Roman" w:cs="Times New Roman"/>
        </w:rPr>
      </w:pPr>
      <w:bookmarkStart w:id="0" w:name="_GoBack"/>
      <w:bookmarkEnd w:id="0"/>
      <w:r w:rsidRPr="002B30E8">
        <w:rPr>
          <w:rFonts w:ascii="Times New Roman" w:hAnsi="Times New Roman" w:cs="Times New Roman"/>
        </w:rPr>
        <w:lastRenderedPageBreak/>
        <w:t>Purpose of SCOTUS</w:t>
      </w:r>
    </w:p>
    <w:p w14:paraId="09B94B15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2482272B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Litmus test (in terms of the court)</w:t>
      </w:r>
    </w:p>
    <w:p w14:paraId="30255B7D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24338D19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Role of Attorney General</w:t>
      </w:r>
    </w:p>
    <w:p w14:paraId="68B8C4E2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1365F2E9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Role of Solicitor General</w:t>
      </w:r>
    </w:p>
    <w:p w14:paraId="4924A232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1D6F31EE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Criminal law</w:t>
      </w:r>
    </w:p>
    <w:p w14:paraId="4DDB422A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6F8622C4" w14:textId="342EF9A5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 xml:space="preserve">Civil </w:t>
      </w:r>
      <w:r w:rsidR="00C24B3C">
        <w:rPr>
          <w:rFonts w:ascii="Times New Roman" w:hAnsi="Times New Roman" w:cs="Times New Roman"/>
        </w:rPr>
        <w:t>law</w:t>
      </w:r>
    </w:p>
    <w:p w14:paraId="07F0AD6C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3739B139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Litigation</w:t>
      </w:r>
    </w:p>
    <w:p w14:paraId="3B5098E5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1E066415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How many justices?</w:t>
      </w:r>
    </w:p>
    <w:p w14:paraId="763A39C4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32C700A0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Majority opinion</w:t>
      </w:r>
    </w:p>
    <w:p w14:paraId="176FCDAC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37320744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Concurring opinion</w:t>
      </w:r>
    </w:p>
    <w:p w14:paraId="154D95FF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5C800664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Dissenting opinion</w:t>
      </w:r>
    </w:p>
    <w:p w14:paraId="3682115B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36E0A088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Rule of four</w:t>
      </w:r>
    </w:p>
    <w:p w14:paraId="627B5E64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31E10C21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Docket</w:t>
      </w:r>
    </w:p>
    <w:p w14:paraId="219B13C0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55516459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President checks SCOTUS</w:t>
      </w:r>
    </w:p>
    <w:p w14:paraId="2E837BA1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052AAC67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Congress checks SCOTUS</w:t>
      </w:r>
    </w:p>
    <w:p w14:paraId="5124A7E2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06497959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SCOTUS checks POTUS</w:t>
      </w:r>
    </w:p>
    <w:p w14:paraId="4BC1028E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468BD668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SCOTUS check Congress</w:t>
      </w:r>
    </w:p>
    <w:p w14:paraId="7DAD1EEE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758897C7" w14:textId="77777777" w:rsidR="002B30E8" w:rsidRPr="002B30E8" w:rsidRDefault="002B30E8">
      <w:pPr>
        <w:rPr>
          <w:rFonts w:ascii="Times New Roman" w:hAnsi="Times New Roman" w:cs="Times New Roman"/>
          <w:i/>
        </w:rPr>
      </w:pPr>
      <w:r w:rsidRPr="002B30E8">
        <w:rPr>
          <w:rFonts w:ascii="Times New Roman" w:hAnsi="Times New Roman" w:cs="Times New Roman"/>
          <w:i/>
        </w:rPr>
        <w:t>Snyder v. Phelps</w:t>
      </w:r>
    </w:p>
    <w:p w14:paraId="1433AF4C" w14:textId="77777777" w:rsidR="002B30E8" w:rsidRPr="002B30E8" w:rsidRDefault="002B30E8">
      <w:pPr>
        <w:rPr>
          <w:rFonts w:ascii="Times New Roman" w:hAnsi="Times New Roman" w:cs="Times New Roman"/>
          <w:i/>
        </w:rPr>
      </w:pPr>
    </w:p>
    <w:p w14:paraId="1DD8AFC8" w14:textId="77777777" w:rsidR="002B30E8" w:rsidRPr="002B30E8" w:rsidRDefault="002B30E8">
      <w:pPr>
        <w:rPr>
          <w:rFonts w:ascii="Times New Roman" w:hAnsi="Times New Roman" w:cs="Times New Roman"/>
          <w:bCs/>
          <w:i/>
          <w:iCs/>
        </w:rPr>
      </w:pPr>
      <w:r w:rsidRPr="002B30E8">
        <w:rPr>
          <w:rFonts w:ascii="Times New Roman" w:hAnsi="Times New Roman" w:cs="Times New Roman"/>
          <w:bCs/>
          <w:i/>
          <w:iCs/>
        </w:rPr>
        <w:t>National Socialist Party of America v. Village of Skokie</w:t>
      </w:r>
    </w:p>
    <w:p w14:paraId="1CDC55D6" w14:textId="77777777" w:rsidR="002B30E8" w:rsidRPr="002B30E8" w:rsidRDefault="002B30E8">
      <w:pPr>
        <w:rPr>
          <w:rFonts w:ascii="Times New Roman" w:hAnsi="Times New Roman" w:cs="Times New Roman"/>
          <w:bCs/>
          <w:i/>
          <w:iCs/>
        </w:rPr>
      </w:pPr>
    </w:p>
    <w:p w14:paraId="4BD5C5D6" w14:textId="77777777" w:rsidR="002B30E8" w:rsidRPr="002B30E8" w:rsidRDefault="002B30E8">
      <w:pPr>
        <w:rPr>
          <w:rFonts w:ascii="Times New Roman" w:hAnsi="Times New Roman" w:cs="Times New Roman"/>
          <w:i/>
        </w:rPr>
      </w:pPr>
      <w:r w:rsidRPr="002B30E8">
        <w:rPr>
          <w:rFonts w:ascii="Times New Roman" w:hAnsi="Times New Roman" w:cs="Times New Roman"/>
          <w:i/>
        </w:rPr>
        <w:t>Brown v. the Board of Education</w:t>
      </w:r>
    </w:p>
    <w:p w14:paraId="63138D70" w14:textId="77777777" w:rsidR="002B30E8" w:rsidRPr="002B30E8" w:rsidRDefault="002B30E8">
      <w:pPr>
        <w:rPr>
          <w:rFonts w:ascii="Times New Roman" w:hAnsi="Times New Roman" w:cs="Times New Roman"/>
          <w:i/>
        </w:rPr>
      </w:pPr>
    </w:p>
    <w:p w14:paraId="0025F4B5" w14:textId="77777777" w:rsidR="002B30E8" w:rsidRPr="002B30E8" w:rsidRDefault="002B30E8">
      <w:pPr>
        <w:rPr>
          <w:rFonts w:ascii="Times New Roman" w:hAnsi="Times New Roman" w:cs="Times New Roman"/>
          <w:i/>
        </w:rPr>
      </w:pPr>
      <w:r w:rsidRPr="002B30E8">
        <w:rPr>
          <w:rFonts w:ascii="Times New Roman" w:hAnsi="Times New Roman" w:cs="Times New Roman"/>
          <w:i/>
        </w:rPr>
        <w:t>Plessy v. Ferguson</w:t>
      </w:r>
    </w:p>
    <w:p w14:paraId="4B297043" w14:textId="77777777" w:rsidR="002B30E8" w:rsidRPr="002B30E8" w:rsidRDefault="002B30E8">
      <w:pPr>
        <w:rPr>
          <w:rFonts w:ascii="Times New Roman" w:hAnsi="Times New Roman" w:cs="Times New Roman"/>
          <w:i/>
        </w:rPr>
      </w:pPr>
    </w:p>
    <w:p w14:paraId="34686A05" w14:textId="77777777" w:rsidR="00C24B3C" w:rsidRPr="00C24B3C" w:rsidRDefault="00C24B3C" w:rsidP="00C24B3C">
      <w:pPr>
        <w:rPr>
          <w:rFonts w:ascii="Times New Roman" w:hAnsi="Times New Roman" w:cs="Times New Roman"/>
        </w:rPr>
      </w:pPr>
      <w:proofErr w:type="spellStart"/>
      <w:r w:rsidRPr="00C24B3C">
        <w:rPr>
          <w:rFonts w:ascii="Times New Roman" w:hAnsi="Times New Roman" w:cs="Times New Roman"/>
        </w:rPr>
        <w:t>Mens</w:t>
      </w:r>
      <w:proofErr w:type="spellEnd"/>
      <w:r w:rsidRPr="00C24B3C">
        <w:rPr>
          <w:rFonts w:ascii="Times New Roman" w:hAnsi="Times New Roman" w:cs="Times New Roman"/>
        </w:rPr>
        <w:t xml:space="preserve"> rea</w:t>
      </w:r>
    </w:p>
    <w:p w14:paraId="6379C768" w14:textId="77777777" w:rsidR="00C24B3C" w:rsidRDefault="00C24B3C" w:rsidP="00C24B3C">
      <w:pPr>
        <w:rPr>
          <w:rFonts w:ascii="Times New Roman" w:hAnsi="Times New Roman" w:cs="Times New Roman"/>
        </w:rPr>
      </w:pPr>
    </w:p>
    <w:p w14:paraId="444F219F" w14:textId="2A3EB10A" w:rsidR="00C24B3C" w:rsidRPr="00C24B3C" w:rsidRDefault="00C24B3C" w:rsidP="00C24B3C">
      <w:pPr>
        <w:rPr>
          <w:rFonts w:ascii="Times New Roman" w:hAnsi="Times New Roman" w:cs="Times New Roman"/>
        </w:rPr>
      </w:pPr>
      <w:r w:rsidRPr="00C24B3C">
        <w:rPr>
          <w:rFonts w:ascii="Times New Roman" w:hAnsi="Times New Roman" w:cs="Times New Roman"/>
        </w:rPr>
        <w:t>Actus rea</w:t>
      </w:r>
    </w:p>
    <w:p w14:paraId="29D427EB" w14:textId="77777777" w:rsidR="00C24B3C" w:rsidRDefault="00C24B3C" w:rsidP="00C24B3C">
      <w:pPr>
        <w:rPr>
          <w:rFonts w:ascii="Times New Roman" w:hAnsi="Times New Roman" w:cs="Times New Roman"/>
        </w:rPr>
      </w:pPr>
    </w:p>
    <w:p w14:paraId="2AC9989F" w14:textId="77777777" w:rsidR="00C24B3C" w:rsidRPr="00C24B3C" w:rsidRDefault="00C24B3C" w:rsidP="00C24B3C">
      <w:pPr>
        <w:rPr>
          <w:rFonts w:ascii="Times New Roman" w:hAnsi="Times New Roman" w:cs="Times New Roman"/>
        </w:rPr>
      </w:pPr>
      <w:r w:rsidRPr="00C24B3C">
        <w:rPr>
          <w:rFonts w:ascii="Times New Roman" w:hAnsi="Times New Roman" w:cs="Times New Roman"/>
        </w:rPr>
        <w:t>Standard of proof</w:t>
      </w:r>
    </w:p>
    <w:p w14:paraId="12F0C6A9" w14:textId="421A97C9" w:rsidR="00C24B3C" w:rsidRPr="00C24B3C" w:rsidRDefault="00C24B3C" w:rsidP="00C24B3C">
      <w:pPr>
        <w:rPr>
          <w:rFonts w:ascii="Times New Roman" w:hAnsi="Times New Roman" w:cs="Times New Roman"/>
          <w:i/>
        </w:rPr>
      </w:pPr>
    </w:p>
    <w:p w14:paraId="3A01EC08" w14:textId="77777777" w:rsidR="00C24B3C" w:rsidRPr="00C24B3C" w:rsidRDefault="00C24B3C" w:rsidP="00C24B3C">
      <w:pPr>
        <w:rPr>
          <w:rFonts w:ascii="Times New Roman" w:hAnsi="Times New Roman" w:cs="Times New Roman"/>
        </w:rPr>
      </w:pPr>
      <w:r w:rsidRPr="00C24B3C">
        <w:rPr>
          <w:rFonts w:ascii="Times New Roman" w:hAnsi="Times New Roman" w:cs="Times New Roman"/>
        </w:rPr>
        <w:lastRenderedPageBreak/>
        <w:t>First degree murder</w:t>
      </w:r>
    </w:p>
    <w:p w14:paraId="113DDAFB" w14:textId="77777777" w:rsidR="00C24B3C" w:rsidRDefault="00C24B3C" w:rsidP="00C24B3C">
      <w:pPr>
        <w:rPr>
          <w:rFonts w:ascii="Times New Roman" w:hAnsi="Times New Roman" w:cs="Times New Roman"/>
        </w:rPr>
      </w:pPr>
    </w:p>
    <w:p w14:paraId="76C8AFF1" w14:textId="77777777" w:rsidR="00C24B3C" w:rsidRPr="00C24B3C" w:rsidRDefault="00C24B3C" w:rsidP="00C24B3C">
      <w:pPr>
        <w:rPr>
          <w:rFonts w:ascii="Times New Roman" w:hAnsi="Times New Roman" w:cs="Times New Roman"/>
        </w:rPr>
      </w:pPr>
      <w:r w:rsidRPr="00C24B3C">
        <w:rPr>
          <w:rFonts w:ascii="Times New Roman" w:hAnsi="Times New Roman" w:cs="Times New Roman"/>
        </w:rPr>
        <w:t>Second degree murder</w:t>
      </w:r>
    </w:p>
    <w:p w14:paraId="4E0E9C38" w14:textId="77777777" w:rsidR="00C24B3C" w:rsidRDefault="00C24B3C" w:rsidP="00C24B3C">
      <w:pPr>
        <w:rPr>
          <w:rFonts w:ascii="Times New Roman" w:hAnsi="Times New Roman" w:cs="Times New Roman"/>
        </w:rPr>
      </w:pPr>
    </w:p>
    <w:p w14:paraId="0C12A3DE" w14:textId="77777777" w:rsidR="00C24B3C" w:rsidRPr="00C24B3C" w:rsidRDefault="00C24B3C" w:rsidP="00C24B3C">
      <w:pPr>
        <w:rPr>
          <w:rFonts w:ascii="Times New Roman" w:hAnsi="Times New Roman" w:cs="Times New Roman"/>
        </w:rPr>
      </w:pPr>
      <w:r w:rsidRPr="00C24B3C">
        <w:rPr>
          <w:rFonts w:ascii="Times New Roman" w:hAnsi="Times New Roman" w:cs="Times New Roman"/>
        </w:rPr>
        <w:t>Manslaughter</w:t>
      </w:r>
    </w:p>
    <w:p w14:paraId="218C0229" w14:textId="77777777" w:rsidR="00C24B3C" w:rsidRDefault="00C24B3C" w:rsidP="00C24B3C">
      <w:pPr>
        <w:rPr>
          <w:rFonts w:ascii="Times New Roman" w:hAnsi="Times New Roman" w:cs="Times New Roman"/>
        </w:rPr>
      </w:pPr>
    </w:p>
    <w:p w14:paraId="4225441B" w14:textId="77777777" w:rsidR="00C24B3C" w:rsidRPr="00C24B3C" w:rsidRDefault="00C24B3C" w:rsidP="00C24B3C">
      <w:pPr>
        <w:rPr>
          <w:rFonts w:ascii="Times New Roman" w:hAnsi="Times New Roman" w:cs="Times New Roman"/>
        </w:rPr>
      </w:pPr>
      <w:r w:rsidRPr="00C24B3C">
        <w:rPr>
          <w:rFonts w:ascii="Times New Roman" w:hAnsi="Times New Roman" w:cs="Times New Roman"/>
        </w:rPr>
        <w:t>Involuntary manslaughter</w:t>
      </w:r>
    </w:p>
    <w:p w14:paraId="133BB55D" w14:textId="77777777" w:rsidR="00C24B3C" w:rsidRDefault="00C24B3C" w:rsidP="00C24B3C">
      <w:pPr>
        <w:rPr>
          <w:rFonts w:ascii="Times New Roman" w:hAnsi="Times New Roman" w:cs="Times New Roman"/>
        </w:rPr>
      </w:pPr>
    </w:p>
    <w:p w14:paraId="2AB28C16" w14:textId="77777777" w:rsidR="00C24B3C" w:rsidRPr="00C24B3C" w:rsidRDefault="00C24B3C" w:rsidP="00C24B3C">
      <w:pPr>
        <w:rPr>
          <w:rFonts w:ascii="Times New Roman" w:hAnsi="Times New Roman" w:cs="Times New Roman"/>
        </w:rPr>
      </w:pPr>
      <w:r w:rsidRPr="00C24B3C">
        <w:rPr>
          <w:rFonts w:ascii="Times New Roman" w:hAnsi="Times New Roman" w:cs="Times New Roman"/>
        </w:rPr>
        <w:t>Unlawful manslaughter</w:t>
      </w:r>
    </w:p>
    <w:p w14:paraId="74A97BC9" w14:textId="77777777" w:rsidR="00C24B3C" w:rsidRDefault="00C24B3C" w:rsidP="00C24B3C">
      <w:pPr>
        <w:rPr>
          <w:rFonts w:ascii="Times New Roman" w:hAnsi="Times New Roman" w:cs="Times New Roman"/>
        </w:rPr>
      </w:pPr>
    </w:p>
    <w:p w14:paraId="1EB4FE63" w14:textId="77777777" w:rsidR="00C24B3C" w:rsidRPr="00C24B3C" w:rsidRDefault="00C24B3C" w:rsidP="00C24B3C">
      <w:pPr>
        <w:rPr>
          <w:rFonts w:ascii="Times New Roman" w:hAnsi="Times New Roman" w:cs="Times New Roman"/>
        </w:rPr>
      </w:pPr>
      <w:r w:rsidRPr="00C24B3C">
        <w:rPr>
          <w:rFonts w:ascii="Times New Roman" w:hAnsi="Times New Roman" w:cs="Times New Roman"/>
        </w:rPr>
        <w:t xml:space="preserve">Battery </w:t>
      </w:r>
    </w:p>
    <w:p w14:paraId="24FEC768" w14:textId="77777777" w:rsidR="00C24B3C" w:rsidRDefault="00C24B3C" w:rsidP="00C24B3C">
      <w:pPr>
        <w:rPr>
          <w:rFonts w:ascii="Times New Roman" w:hAnsi="Times New Roman" w:cs="Times New Roman"/>
        </w:rPr>
      </w:pPr>
    </w:p>
    <w:p w14:paraId="208FE001" w14:textId="77777777" w:rsidR="00C24B3C" w:rsidRDefault="00C24B3C" w:rsidP="00C24B3C">
      <w:pPr>
        <w:rPr>
          <w:rFonts w:ascii="Times New Roman" w:hAnsi="Times New Roman" w:cs="Times New Roman"/>
        </w:rPr>
      </w:pPr>
      <w:r w:rsidRPr="00C24B3C">
        <w:rPr>
          <w:rFonts w:ascii="Times New Roman" w:hAnsi="Times New Roman" w:cs="Times New Roman"/>
        </w:rPr>
        <w:t>Assault</w:t>
      </w:r>
    </w:p>
    <w:p w14:paraId="493360F7" w14:textId="77777777" w:rsidR="00C24B3C" w:rsidRDefault="00C24B3C" w:rsidP="00C24B3C">
      <w:pPr>
        <w:rPr>
          <w:rFonts w:ascii="Times New Roman" w:hAnsi="Times New Roman" w:cs="Times New Roman"/>
        </w:rPr>
      </w:pPr>
    </w:p>
    <w:p w14:paraId="6A783062" w14:textId="77777777" w:rsidR="00C24B3C" w:rsidRPr="00C24B3C" w:rsidRDefault="00C24B3C" w:rsidP="00C24B3C">
      <w:pPr>
        <w:rPr>
          <w:rFonts w:ascii="Times New Roman" w:hAnsi="Times New Roman" w:cs="Times New Roman"/>
        </w:rPr>
      </w:pPr>
      <w:r w:rsidRPr="00C24B3C">
        <w:rPr>
          <w:rFonts w:ascii="Times New Roman" w:hAnsi="Times New Roman" w:cs="Times New Roman"/>
        </w:rPr>
        <w:t>Extortion</w:t>
      </w:r>
    </w:p>
    <w:p w14:paraId="6A86B4FF" w14:textId="77777777" w:rsidR="00C24B3C" w:rsidRDefault="00C24B3C" w:rsidP="00C24B3C">
      <w:pPr>
        <w:rPr>
          <w:rFonts w:ascii="Times New Roman" w:hAnsi="Times New Roman" w:cs="Times New Roman"/>
        </w:rPr>
      </w:pPr>
    </w:p>
    <w:p w14:paraId="1FE518D6" w14:textId="77777777" w:rsidR="00C24B3C" w:rsidRPr="00C24B3C" w:rsidRDefault="00C24B3C" w:rsidP="00C24B3C">
      <w:pPr>
        <w:rPr>
          <w:rFonts w:ascii="Times New Roman" w:hAnsi="Times New Roman" w:cs="Times New Roman"/>
        </w:rPr>
      </w:pPr>
      <w:r w:rsidRPr="00C24B3C">
        <w:rPr>
          <w:rFonts w:ascii="Times New Roman" w:hAnsi="Times New Roman" w:cs="Times New Roman"/>
        </w:rPr>
        <w:t>Embezzlement</w:t>
      </w:r>
    </w:p>
    <w:p w14:paraId="4CDA8975" w14:textId="77777777" w:rsidR="00C24B3C" w:rsidRDefault="00C24B3C" w:rsidP="00C24B3C">
      <w:pPr>
        <w:rPr>
          <w:rFonts w:ascii="Times New Roman" w:hAnsi="Times New Roman" w:cs="Times New Roman"/>
        </w:rPr>
      </w:pPr>
    </w:p>
    <w:p w14:paraId="2290A7C5" w14:textId="77777777" w:rsidR="00C24B3C" w:rsidRPr="00C24B3C" w:rsidRDefault="00C24B3C" w:rsidP="00C24B3C">
      <w:pPr>
        <w:rPr>
          <w:rFonts w:ascii="Times New Roman" w:hAnsi="Times New Roman" w:cs="Times New Roman"/>
        </w:rPr>
      </w:pPr>
      <w:r w:rsidRPr="00C24B3C">
        <w:rPr>
          <w:rFonts w:ascii="Times New Roman" w:hAnsi="Times New Roman" w:cs="Times New Roman"/>
        </w:rPr>
        <w:t>Larceny</w:t>
      </w:r>
    </w:p>
    <w:p w14:paraId="76D819C7" w14:textId="77777777" w:rsidR="00C24B3C" w:rsidRDefault="00C24B3C" w:rsidP="00C24B3C">
      <w:pPr>
        <w:rPr>
          <w:rFonts w:ascii="Times New Roman" w:hAnsi="Times New Roman" w:cs="Times New Roman"/>
        </w:rPr>
      </w:pPr>
    </w:p>
    <w:p w14:paraId="531BBEEB" w14:textId="46B3606B" w:rsidR="00C24B3C" w:rsidRPr="00C24B3C" w:rsidRDefault="00C24B3C" w:rsidP="00C24B3C">
      <w:pPr>
        <w:rPr>
          <w:rFonts w:ascii="Times New Roman" w:hAnsi="Times New Roman" w:cs="Times New Roman"/>
        </w:rPr>
      </w:pPr>
      <w:r w:rsidRPr="00C24B3C">
        <w:rPr>
          <w:rFonts w:ascii="Times New Roman" w:hAnsi="Times New Roman" w:cs="Times New Roman"/>
        </w:rPr>
        <w:t>Robbery</w:t>
      </w:r>
    </w:p>
    <w:p w14:paraId="5D349E25" w14:textId="77777777" w:rsidR="00C24B3C" w:rsidRDefault="00C24B3C" w:rsidP="00C24B3C">
      <w:pPr>
        <w:rPr>
          <w:rFonts w:ascii="Times New Roman" w:hAnsi="Times New Roman" w:cs="Times New Roman"/>
        </w:rPr>
      </w:pPr>
    </w:p>
    <w:p w14:paraId="2416F34A" w14:textId="77777777" w:rsidR="00C24B3C" w:rsidRDefault="00C24B3C" w:rsidP="00C24B3C">
      <w:pPr>
        <w:rPr>
          <w:rFonts w:ascii="Times New Roman" w:hAnsi="Times New Roman" w:cs="Times New Roman"/>
        </w:rPr>
      </w:pPr>
      <w:r w:rsidRPr="00C24B3C">
        <w:rPr>
          <w:rFonts w:ascii="Times New Roman" w:hAnsi="Times New Roman" w:cs="Times New Roman"/>
        </w:rPr>
        <w:t>Types of crim</w:t>
      </w:r>
      <w:r>
        <w:rPr>
          <w:rFonts w:ascii="Times New Roman" w:hAnsi="Times New Roman" w:cs="Times New Roman"/>
        </w:rPr>
        <w:t xml:space="preserve">es against persons (felonies vs </w:t>
      </w:r>
      <w:r w:rsidRPr="00C24B3C">
        <w:rPr>
          <w:rFonts w:ascii="Times New Roman" w:hAnsi="Times New Roman" w:cs="Times New Roman"/>
        </w:rPr>
        <w:t>misdemeanors)</w:t>
      </w:r>
    </w:p>
    <w:p w14:paraId="13683715" w14:textId="77777777" w:rsidR="00C24B3C" w:rsidRDefault="00C24B3C" w:rsidP="00C24B3C">
      <w:pPr>
        <w:rPr>
          <w:rFonts w:ascii="Times New Roman" w:hAnsi="Times New Roman" w:cs="Times New Roman"/>
        </w:rPr>
      </w:pPr>
    </w:p>
    <w:p w14:paraId="0FC49023" w14:textId="44275804" w:rsidR="002B30E8" w:rsidRPr="002B30E8" w:rsidRDefault="002B30E8">
      <w:pPr>
        <w:rPr>
          <w:rFonts w:ascii="Times New Roman" w:hAnsi="Times New Roman" w:cs="Times New Roman"/>
        </w:rPr>
      </w:pPr>
    </w:p>
    <w:sectPr w:rsidR="002B30E8" w:rsidRPr="002B30E8" w:rsidSect="0006751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B017F"/>
    <w:multiLevelType w:val="multilevel"/>
    <w:tmpl w:val="5704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E8"/>
    <w:rsid w:val="00067510"/>
    <w:rsid w:val="002B30E8"/>
    <w:rsid w:val="002D07A6"/>
    <w:rsid w:val="00922DC1"/>
    <w:rsid w:val="00C2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0FE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1088</Characters>
  <Application>Microsoft Macintosh Word</Application>
  <DocSecurity>0</DocSecurity>
  <Lines>9</Lines>
  <Paragraphs>2</Paragraphs>
  <ScaleCrop>false</ScaleCrop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2</cp:revision>
  <dcterms:created xsi:type="dcterms:W3CDTF">2019-04-18T17:16:00Z</dcterms:created>
  <dcterms:modified xsi:type="dcterms:W3CDTF">2019-04-18T17:16:00Z</dcterms:modified>
</cp:coreProperties>
</file>